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0F" w:rsidRDefault="00256B0F">
      <w:pPr>
        <w:jc w:val="center"/>
      </w:pPr>
      <w:bookmarkStart w:id="0" w:name="_heading=h.gjdgxs" w:colFirst="0" w:colLast="0"/>
      <w:bookmarkStart w:id="1" w:name="_GoBack"/>
      <w:bookmarkEnd w:id="0"/>
    </w:p>
    <w:p w:rsidR="00256B0F" w:rsidRDefault="007A3C9D">
      <w:pPr>
        <w:spacing w:before="240" w:after="240"/>
        <w:jc w:val="center"/>
        <w:rPr>
          <w:b/>
          <w:sz w:val="43"/>
          <w:szCs w:val="43"/>
        </w:rPr>
      </w:pPr>
      <w:bookmarkStart w:id="2" w:name="_heading=h.shidjl11nrt8" w:colFirst="0" w:colLast="0"/>
      <w:bookmarkEnd w:id="2"/>
      <w:bookmarkEnd w:id="1"/>
      <w:r>
        <w:rPr>
          <w:b/>
          <w:sz w:val="43"/>
          <w:szCs w:val="43"/>
        </w:rPr>
        <w:t>Engagement and Classroom Management Strategies: Middle and High</w:t>
      </w:r>
      <w:proofErr w:type="gramStart"/>
      <w:r>
        <w:rPr>
          <w:sz w:val="43"/>
          <w:szCs w:val="43"/>
        </w:rPr>
        <w:t>​</w:t>
      </w:r>
      <w:r>
        <w:rPr>
          <w:sz w:val="43"/>
          <w:szCs w:val="43"/>
        </w:rPr>
        <w:t xml:space="preserve"> </w:t>
      </w:r>
      <w:r>
        <w:rPr>
          <w:b/>
          <w:sz w:val="43"/>
          <w:szCs w:val="43"/>
        </w:rPr>
        <w:t>Resources</w:t>
      </w:r>
      <w:proofErr w:type="gramEnd"/>
    </w:p>
    <w:p w:rsidR="00256B0F" w:rsidRDefault="00256B0F">
      <w:pPr>
        <w:jc w:val="center"/>
      </w:pPr>
      <w:bookmarkStart w:id="3" w:name="_heading=h.l7dqn3lem2v" w:colFirst="0" w:colLast="0"/>
      <w:bookmarkEnd w:id="3"/>
    </w:p>
    <w:p w:rsidR="00256B0F" w:rsidRDefault="007A3C9D">
      <w:pPr>
        <w:numPr>
          <w:ilvl w:val="0"/>
          <w:numId w:val="1"/>
        </w:numPr>
        <w:spacing w:after="0"/>
      </w:pPr>
      <w:r>
        <w:t>Springboard to active classrooms</w:t>
      </w:r>
    </w:p>
    <w:p w:rsidR="00256B0F" w:rsidRDefault="007A3C9D">
      <w:pPr>
        <w:numPr>
          <w:ilvl w:val="1"/>
          <w:numId w:val="1"/>
        </w:numPr>
        <w:spacing w:after="0"/>
      </w:pPr>
      <w:hyperlink r:id="rId8">
        <w:r>
          <w:rPr>
            <w:color w:val="1155CC"/>
            <w:u w:val="single"/>
          </w:rPr>
          <w:t>https://schoolspringboard.org/resources/classroom-physical-activity-ideas-and-tips/</w:t>
        </w:r>
      </w:hyperlink>
    </w:p>
    <w:p w:rsidR="00256B0F" w:rsidRDefault="007A3C9D">
      <w:pPr>
        <w:numPr>
          <w:ilvl w:val="0"/>
          <w:numId w:val="1"/>
        </w:numPr>
        <w:spacing w:after="0"/>
      </w:pPr>
      <w:proofErr w:type="spellStart"/>
      <w:r>
        <w:t>Mentimeter</w:t>
      </w:r>
      <w:proofErr w:type="spellEnd"/>
    </w:p>
    <w:p w:rsidR="00256B0F" w:rsidRDefault="007A3C9D">
      <w:pPr>
        <w:numPr>
          <w:ilvl w:val="1"/>
          <w:numId w:val="1"/>
        </w:numPr>
        <w:spacing w:after="0"/>
      </w:pPr>
      <w:hyperlink r:id="rId9">
        <w:r>
          <w:rPr>
            <w:color w:val="1155CC"/>
            <w:u w:val="single"/>
          </w:rPr>
          <w:t>https://www.mentimeter.com/</w:t>
        </w:r>
      </w:hyperlink>
    </w:p>
    <w:p w:rsidR="00256B0F" w:rsidRDefault="007A3C9D">
      <w:pPr>
        <w:numPr>
          <w:ilvl w:val="0"/>
          <w:numId w:val="1"/>
        </w:numPr>
        <w:spacing w:after="0"/>
      </w:pPr>
      <w:proofErr w:type="spellStart"/>
      <w:r>
        <w:t>Padlet</w:t>
      </w:r>
      <w:proofErr w:type="spellEnd"/>
    </w:p>
    <w:p w:rsidR="00256B0F" w:rsidRDefault="007A3C9D">
      <w:pPr>
        <w:numPr>
          <w:ilvl w:val="1"/>
          <w:numId w:val="1"/>
        </w:numPr>
        <w:spacing w:after="0"/>
      </w:pPr>
      <w:hyperlink r:id="rId10">
        <w:r>
          <w:rPr>
            <w:color w:val="1155CC"/>
            <w:u w:val="single"/>
          </w:rPr>
          <w:t>https://padlet.com/dashboard</w:t>
        </w:r>
      </w:hyperlink>
    </w:p>
    <w:p w:rsidR="00256B0F" w:rsidRDefault="007A3C9D">
      <w:pPr>
        <w:numPr>
          <w:ilvl w:val="0"/>
          <w:numId w:val="1"/>
        </w:numPr>
        <w:spacing w:after="0"/>
      </w:pPr>
      <w:proofErr w:type="spellStart"/>
      <w:r>
        <w:t>Ka</w:t>
      </w:r>
      <w:r>
        <w:t>hoot</w:t>
      </w:r>
      <w:proofErr w:type="spellEnd"/>
    </w:p>
    <w:p w:rsidR="00256B0F" w:rsidRDefault="007A3C9D">
      <w:pPr>
        <w:numPr>
          <w:ilvl w:val="1"/>
          <w:numId w:val="1"/>
        </w:numPr>
        <w:spacing w:after="0"/>
      </w:pPr>
      <w:hyperlink r:id="rId11">
        <w:r>
          <w:rPr>
            <w:color w:val="1155CC"/>
            <w:u w:val="single"/>
          </w:rPr>
          <w:t>https://kahoot.com/</w:t>
        </w:r>
      </w:hyperlink>
    </w:p>
    <w:p w:rsidR="00256B0F" w:rsidRDefault="007A3C9D">
      <w:pPr>
        <w:numPr>
          <w:ilvl w:val="0"/>
          <w:numId w:val="1"/>
        </w:numPr>
        <w:spacing w:after="0"/>
      </w:pPr>
      <w:r>
        <w:t>Wheel of names</w:t>
      </w:r>
    </w:p>
    <w:p w:rsidR="00256B0F" w:rsidRDefault="007A3C9D">
      <w:pPr>
        <w:numPr>
          <w:ilvl w:val="1"/>
          <w:numId w:val="1"/>
        </w:numPr>
        <w:spacing w:after="0"/>
      </w:pPr>
      <w:hyperlink r:id="rId12">
        <w:r>
          <w:rPr>
            <w:color w:val="1155CC"/>
            <w:u w:val="single"/>
          </w:rPr>
          <w:t>https://wheelofnames.com/</w:t>
        </w:r>
      </w:hyperlink>
      <w:r>
        <w:t xml:space="preserve"> </w:t>
      </w:r>
    </w:p>
    <w:p w:rsidR="00256B0F" w:rsidRDefault="007A3C9D">
      <w:pPr>
        <w:numPr>
          <w:ilvl w:val="0"/>
          <w:numId w:val="1"/>
        </w:numPr>
        <w:spacing w:after="0"/>
      </w:pPr>
      <w:r>
        <w:t>15 second timer</w:t>
      </w:r>
    </w:p>
    <w:p w:rsidR="00256B0F" w:rsidRDefault="007A3C9D">
      <w:pPr>
        <w:numPr>
          <w:ilvl w:val="1"/>
          <w:numId w:val="1"/>
        </w:numPr>
        <w:spacing w:after="0"/>
      </w:pPr>
      <w:hyperlink r:id="rId13">
        <w:r>
          <w:rPr>
            <w:color w:val="1155CC"/>
            <w:u w:val="single"/>
          </w:rPr>
          <w:t>https://youtu.be/0gnG0pzzktg</w:t>
        </w:r>
      </w:hyperlink>
    </w:p>
    <w:p w:rsidR="00256B0F" w:rsidRDefault="007A3C9D">
      <w:pPr>
        <w:numPr>
          <w:ilvl w:val="0"/>
          <w:numId w:val="1"/>
        </w:numPr>
        <w:spacing w:after="0"/>
      </w:pPr>
      <w:r>
        <w:t>10 second ti</w:t>
      </w:r>
      <w:r>
        <w:t>mer</w:t>
      </w:r>
    </w:p>
    <w:p w:rsidR="00256B0F" w:rsidRDefault="007A3C9D">
      <w:pPr>
        <w:numPr>
          <w:ilvl w:val="1"/>
          <w:numId w:val="1"/>
        </w:numPr>
      </w:pPr>
      <w:hyperlink r:id="rId14">
        <w:r>
          <w:rPr>
            <w:color w:val="1155CC"/>
            <w:u w:val="single"/>
          </w:rPr>
          <w:t>https://youtu.be/dgzJ_DMo4rg</w:t>
        </w:r>
      </w:hyperlink>
    </w:p>
    <w:sectPr w:rsidR="00256B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432" w:footer="47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9D" w:rsidRDefault="007A3C9D">
      <w:pPr>
        <w:spacing w:after="0" w:line="240" w:lineRule="auto"/>
      </w:pPr>
      <w:r>
        <w:separator/>
      </w:r>
    </w:p>
  </w:endnote>
  <w:endnote w:type="continuationSeparator" w:id="0">
    <w:p w:rsidR="007A3C9D" w:rsidRDefault="007A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0F" w:rsidRDefault="00256B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0F" w:rsidRDefault="007A3C9D">
    <w:pPr>
      <w:pBdr>
        <w:top w:val="single" w:sz="24" w:space="1" w:color="0093D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60" w:line="240" w:lineRule="auto"/>
      <w:jc w:val="center"/>
      <w:rPr>
        <w:color w:val="44546A"/>
        <w:sz w:val="14"/>
        <w:szCs w:val="14"/>
      </w:rPr>
    </w:pPr>
    <w:r>
      <w:rPr>
        <w:color w:val="44546A"/>
        <w:sz w:val="14"/>
        <w:szCs w:val="14"/>
      </w:rPr>
      <w:t xml:space="preserve">Page </w:t>
    </w:r>
    <w:r>
      <w:rPr>
        <w:b/>
        <w:color w:val="44546A"/>
        <w:sz w:val="16"/>
        <w:szCs w:val="16"/>
      </w:rPr>
      <w:fldChar w:fldCharType="begin"/>
    </w:r>
    <w:r>
      <w:rPr>
        <w:b/>
        <w:color w:val="44546A"/>
        <w:sz w:val="16"/>
        <w:szCs w:val="16"/>
      </w:rPr>
      <w:instrText>PAGE</w:instrText>
    </w:r>
    <w:r w:rsidR="001B22EE">
      <w:rPr>
        <w:b/>
        <w:color w:val="44546A"/>
        <w:sz w:val="16"/>
        <w:szCs w:val="16"/>
      </w:rPr>
      <w:fldChar w:fldCharType="separate"/>
    </w:r>
    <w:r w:rsidR="001B22EE">
      <w:rPr>
        <w:b/>
        <w:noProof/>
        <w:color w:val="44546A"/>
        <w:sz w:val="16"/>
        <w:szCs w:val="16"/>
      </w:rPr>
      <w:t>2</w:t>
    </w:r>
    <w:r>
      <w:rPr>
        <w:b/>
        <w:color w:val="44546A"/>
        <w:sz w:val="16"/>
        <w:szCs w:val="16"/>
      </w:rPr>
      <w:fldChar w:fldCharType="end"/>
    </w:r>
    <w:r>
      <w:rPr>
        <w:color w:val="44546A"/>
        <w:sz w:val="14"/>
        <w:szCs w:val="14"/>
      </w:rPr>
      <w:t xml:space="preserve"> of </w:t>
    </w:r>
    <w:r>
      <w:rPr>
        <w:b/>
        <w:color w:val="44546A"/>
        <w:sz w:val="16"/>
        <w:szCs w:val="16"/>
      </w:rPr>
      <w:fldChar w:fldCharType="begin"/>
    </w:r>
    <w:r>
      <w:rPr>
        <w:b/>
        <w:color w:val="44546A"/>
        <w:sz w:val="16"/>
        <w:szCs w:val="16"/>
      </w:rPr>
      <w:instrText>NUMPAGES</w:instrText>
    </w:r>
    <w:r w:rsidR="001B22EE">
      <w:rPr>
        <w:b/>
        <w:color w:val="44546A"/>
        <w:sz w:val="16"/>
        <w:szCs w:val="16"/>
      </w:rPr>
      <w:fldChar w:fldCharType="separate"/>
    </w:r>
    <w:r w:rsidR="001B22EE">
      <w:rPr>
        <w:b/>
        <w:noProof/>
        <w:color w:val="44546A"/>
        <w:sz w:val="16"/>
        <w:szCs w:val="16"/>
      </w:rPr>
      <w:t>2</w:t>
    </w:r>
    <w:r>
      <w:rPr>
        <w:b/>
        <w:color w:val="44546A"/>
        <w:sz w:val="16"/>
        <w:szCs w:val="16"/>
      </w:rPr>
      <w:fldChar w:fldCharType="end"/>
    </w:r>
    <w:r>
      <w:rPr>
        <w:color w:val="44546A"/>
        <w:sz w:val="14"/>
        <w:szCs w:val="14"/>
      </w:rPr>
      <w:t xml:space="preserve"> Revised: 12/19/19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0F" w:rsidRDefault="007A3C9D">
    <w:pPr>
      <w:pBdr>
        <w:top w:val="single" w:sz="24" w:space="0" w:color="1295D8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0" w:line="240" w:lineRule="auto"/>
      <w:jc w:val="right"/>
      <w:rPr>
        <w:rFonts w:ascii="Times New Roman" w:eastAsia="Times New Roman" w:hAnsi="Times New Roman" w:cs="Times New Roman"/>
        <w:color w:val="262626"/>
        <w:sz w:val="18"/>
        <w:szCs w:val="18"/>
      </w:rPr>
    </w:pPr>
    <w:r>
      <w:rPr>
        <w:rFonts w:ascii="Times New Roman" w:eastAsia="Times New Roman" w:hAnsi="Times New Roman" w:cs="Times New Roman"/>
        <w:color w:val="262626"/>
        <w:sz w:val="18"/>
        <w:szCs w:val="18"/>
        <w:highlight w:val="white"/>
      </w:rPr>
      <w:t>This material is funded through a joint agreement among the USDA/FNS, CDSS CalFresh Healthy Living, UC Davis and the UC Cooperative Extension (UCCE). These institutions are equal opportunity providers and employers. CalFresh Food provides assistance to low</w:t>
    </w:r>
    <w:r>
      <w:rPr>
        <w:rFonts w:ascii="Times New Roman" w:eastAsia="Times New Roman" w:hAnsi="Times New Roman" w:cs="Times New Roman"/>
        <w:color w:val="262626"/>
        <w:sz w:val="18"/>
        <w:szCs w:val="18"/>
        <w:highlight w:val="white"/>
      </w:rPr>
      <w:t>-income households and can help buy nutritious foods for better health. For information, call 1-877-847-3663.</w:t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60960</wp:posOffset>
          </wp:positionH>
          <wp:positionV relativeFrom="paragraph">
            <wp:posOffset>345440</wp:posOffset>
          </wp:positionV>
          <wp:extent cx="285115" cy="285115"/>
          <wp:effectExtent l="0" t="0" r="635" b="635"/>
          <wp:wrapNone/>
          <wp:docPr id="7" name="image2.png" title="Handicap assista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115" cy="285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36576" distB="36576" distL="36576" distR="36576" simplePos="0" relativeHeight="251659264" behindDoc="0" locked="0" layoutInCell="1" hidden="0" allowOverlap="1">
              <wp:simplePos x="0" y="0"/>
              <wp:positionH relativeFrom="column">
                <wp:posOffset>366776</wp:posOffset>
              </wp:positionH>
              <wp:positionV relativeFrom="paragraph">
                <wp:posOffset>341376</wp:posOffset>
              </wp:positionV>
              <wp:extent cx="1703070" cy="23050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9228" y="3669510"/>
                        <a:ext cx="169354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56B0F" w:rsidRDefault="007A3C9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sz w:val="18"/>
                            </w:rPr>
                            <w:t>Assistance available upon request.</w:t>
                          </w:r>
                        </w:p>
                        <w:p w:rsidR="00256B0F" w:rsidRDefault="007A3C9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>C</w:t>
                          </w:r>
                        </w:p>
                        <w:p w:rsidR="00256B0F" w:rsidRDefault="007A3C9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366776</wp:posOffset>
              </wp:positionH>
              <wp:positionV relativeFrom="paragraph">
                <wp:posOffset>341376</wp:posOffset>
              </wp:positionV>
              <wp:extent cx="1703070" cy="23050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3070" cy="2305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9D" w:rsidRDefault="007A3C9D">
      <w:pPr>
        <w:spacing w:after="0" w:line="240" w:lineRule="auto"/>
      </w:pPr>
      <w:r>
        <w:separator/>
      </w:r>
    </w:p>
  </w:footnote>
  <w:footnote w:type="continuationSeparator" w:id="0">
    <w:p w:rsidR="007A3C9D" w:rsidRDefault="007A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0F" w:rsidRDefault="00256B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0F" w:rsidRDefault="00256B0F">
    <w:pPr>
      <w:pBdr>
        <w:top w:val="nil"/>
        <w:left w:val="nil"/>
        <w:bottom w:val="single" w:sz="24" w:space="1" w:color="0093D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0F" w:rsidRDefault="007A3C9D">
    <w:pPr>
      <w:pBdr>
        <w:top w:val="nil"/>
        <w:left w:val="nil"/>
        <w:bottom w:val="single" w:sz="24" w:space="0" w:color="1295D8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858000" cy="606903"/>
          <wp:effectExtent l="0" t="0" r="0" b="3175"/>
          <wp:docPr id="6" name="image1.png" descr="E:\Claudia Carlos' UC CalFresh work\Logos\CFHL_UC+UCCE ANR.png" title="CFHL, UC UCC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:\Claudia Carlos' UC CalFresh work\Logos\CFHL_UC+UCCE AN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6069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56B0F" w:rsidRDefault="00256B0F">
    <w:pPr>
      <w:pBdr>
        <w:top w:val="nil"/>
        <w:left w:val="nil"/>
        <w:bottom w:val="single" w:sz="24" w:space="0" w:color="1295D8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415A7"/>
    <w:multiLevelType w:val="multilevel"/>
    <w:tmpl w:val="B4E65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0F"/>
    <w:rsid w:val="001B22EE"/>
    <w:rsid w:val="00256B0F"/>
    <w:rsid w:val="007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751FA-C67C-4366-AADB-35F7F5C0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F2"/>
  </w:style>
  <w:style w:type="paragraph" w:styleId="Footer">
    <w:name w:val="footer"/>
    <w:basedOn w:val="Normal"/>
    <w:link w:val="FooterChar"/>
    <w:uiPriority w:val="99"/>
    <w:unhideWhenUsed/>
    <w:rsid w:val="0033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F2"/>
  </w:style>
  <w:style w:type="paragraph" w:styleId="BalloonText">
    <w:name w:val="Balloon Text"/>
    <w:basedOn w:val="Normal"/>
    <w:link w:val="BalloonTextChar"/>
    <w:uiPriority w:val="99"/>
    <w:semiHidden/>
    <w:unhideWhenUsed/>
    <w:rsid w:val="0033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E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3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pringboard.org/resources/classroom-physical-activity-ideas-and-tips/" TargetMode="External"/><Relationship Id="rId13" Type="http://schemas.openxmlformats.org/officeDocument/2006/relationships/hyperlink" Target="https://youtu.be/0gnG0pzzkt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heelofnames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hoot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adlet.com/dashboar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mentimeter.com/" TargetMode="External"/><Relationship Id="rId14" Type="http://schemas.openxmlformats.org/officeDocument/2006/relationships/hyperlink" Target="https://youtu.be/dgzJ_DMo4rg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lFresh Healthy Living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F2A83"/>
      </a:accent1>
      <a:accent2>
        <a:srgbClr val="8AC43E"/>
      </a:accent2>
      <a:accent3>
        <a:srgbClr val="08934C"/>
      </a:accent3>
      <a:accent4>
        <a:srgbClr val="EA1F26"/>
      </a:accent4>
      <a:accent5>
        <a:srgbClr val="AE292F"/>
      </a:accent5>
      <a:accent6>
        <a:srgbClr val="2A378E"/>
      </a:accent6>
      <a:hlink>
        <a:srgbClr val="0357AB"/>
      </a:hlink>
      <a:folHlink>
        <a:srgbClr val="82456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lFresh Healthy Living Theme" id="{137A7450-6CBD-4E3F-A6FB-F608B066CFFC}" vid="{842DAFAF-9C79-482A-8250-0F19F9D57E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+N56x2U1JNu7QouwHZWHxCifQ==">AMUW2mUTONAqrExyik6YQkmKuRmT9ENPAsqM7kB3fG9vzd2UMt6mjW/jnjP7Oq9Gs1A51sPQjwDUoCO/lp6yMfyYLkOtMG+AEGKsRm5TLREHYfLOm/qpT67SwJnGcT6ygAWzIW478jcK6mqe4MhC2Cg959LNHeynvcSVUWk8fo/eEsGgUKdNFp0=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CAESDO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Galvan</dc:creator>
  <cp:lastModifiedBy>Ryan Keeler</cp:lastModifiedBy>
  <cp:revision>2</cp:revision>
  <dcterms:created xsi:type="dcterms:W3CDTF">2021-03-31T15:01:00Z</dcterms:created>
  <dcterms:modified xsi:type="dcterms:W3CDTF">2021-03-31T15:01:00Z</dcterms:modified>
</cp:coreProperties>
</file>